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b/>
          <w:sz w:val="36"/>
          <w:szCs w:val="36"/>
        </w:rPr>
      </w:pPr>
      <w:r>
        <w:rPr>
          <w:rFonts w:hint="eastAsia" w:ascii="仿宋" w:hAnsi="仿宋" w:eastAsia="仿宋"/>
          <w:b/>
          <w:sz w:val="36"/>
          <w:szCs w:val="36"/>
        </w:rPr>
        <w:t>合肥经济技术职业学院五十项信息公开清单</w:t>
      </w:r>
    </w:p>
    <w:p>
      <w:pPr>
        <w:spacing w:line="400" w:lineRule="exact"/>
        <w:jc w:val="center"/>
        <w:rPr>
          <w:rFonts w:ascii="仿宋" w:hAnsi="仿宋" w:eastAsia="仿宋"/>
          <w:b/>
          <w:sz w:val="36"/>
          <w:szCs w:val="36"/>
        </w:rPr>
      </w:pPr>
    </w:p>
    <w:p>
      <w:pPr>
        <w:spacing w:line="400" w:lineRule="exact"/>
        <w:rPr>
          <w:rFonts w:ascii="仿宋" w:hAnsi="仿宋" w:eastAsia="仿宋"/>
          <w:sz w:val="28"/>
          <w:szCs w:val="28"/>
        </w:rPr>
      </w:pPr>
      <w:r>
        <w:rPr>
          <w:rFonts w:hint="eastAsia" w:ascii="仿宋" w:hAnsi="仿宋" w:eastAsia="仿宋"/>
          <w:sz w:val="28"/>
          <w:szCs w:val="28"/>
        </w:rPr>
        <w:t>（1）学校机构设置，办学规模、校级领导班子简介及分工、学科情况、专业情况、各类在校生情况、教师和专业技术人员数量等办学基本情况</w:t>
      </w:r>
    </w:p>
    <w:p>
      <w:pPr>
        <w:spacing w:line="400" w:lineRule="exact"/>
        <w:rPr>
          <w:rFonts w:ascii="仿宋" w:hAnsi="仿宋" w:eastAsia="仿宋"/>
          <w:sz w:val="28"/>
          <w:szCs w:val="28"/>
        </w:rPr>
      </w:pPr>
      <w:r>
        <w:rPr>
          <w:rFonts w:hint="eastAsia" w:ascii="仿宋" w:hAnsi="仿宋" w:eastAsia="仿宋"/>
          <w:sz w:val="28"/>
          <w:szCs w:val="28"/>
        </w:rPr>
        <w:t xml:space="preserve"> http://www.hfet.com/SortHtml/2/List_4.html</w:t>
      </w:r>
    </w:p>
    <w:p>
      <w:pPr>
        <w:spacing w:line="400" w:lineRule="exact"/>
        <w:rPr>
          <w:rFonts w:ascii="仿宋" w:hAnsi="仿宋" w:eastAsia="仿宋"/>
          <w:sz w:val="28"/>
          <w:szCs w:val="28"/>
        </w:rPr>
      </w:pPr>
      <w:r>
        <w:rPr>
          <w:rFonts w:hint="eastAsia" w:ascii="仿宋" w:hAnsi="仿宋" w:eastAsia="仿宋"/>
          <w:sz w:val="28"/>
          <w:szCs w:val="28"/>
        </w:rPr>
        <w:t>（2）学校章程及制定的各项规章制度</w:t>
      </w:r>
    </w:p>
    <w:p>
      <w:pPr>
        <w:spacing w:line="400" w:lineRule="exact"/>
        <w:rPr>
          <w:rFonts w:ascii="仿宋" w:hAnsi="仿宋" w:eastAsia="仿宋"/>
          <w:sz w:val="28"/>
          <w:szCs w:val="28"/>
        </w:rPr>
      </w:pPr>
      <w:r>
        <w:rPr>
          <w:rFonts w:hint="eastAsia" w:ascii="仿宋" w:hAnsi="仿宋" w:eastAsia="仿宋"/>
          <w:sz w:val="28"/>
          <w:szCs w:val="28"/>
        </w:rPr>
        <w:t>http://www.hfet.com/DocHtml/2/00001042.html</w:t>
      </w:r>
    </w:p>
    <w:p>
      <w:pPr>
        <w:spacing w:line="400" w:lineRule="exact"/>
        <w:rPr>
          <w:rFonts w:hint="eastAsia" w:ascii="仿宋" w:hAnsi="仿宋" w:eastAsia="仿宋"/>
          <w:sz w:val="28"/>
          <w:szCs w:val="28"/>
          <w:lang w:eastAsia="zh-CN"/>
        </w:rPr>
      </w:pPr>
      <w:r>
        <w:rPr>
          <w:rFonts w:hint="eastAsia" w:ascii="仿宋" w:hAnsi="仿宋" w:eastAsia="仿宋"/>
          <w:sz w:val="28"/>
          <w:szCs w:val="28"/>
        </w:rPr>
        <w:t xml:space="preserve">（3）教职工代表大会相关制度、工作报告 </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https://www.hfet.com/SortHtml/2/List_184.html</w:t>
      </w:r>
    </w:p>
    <w:p>
      <w:pPr>
        <w:numPr>
          <w:ilvl w:val="0"/>
          <w:numId w:val="1"/>
        </w:numPr>
        <w:spacing w:line="400" w:lineRule="exact"/>
        <w:rPr>
          <w:rFonts w:hint="eastAsia" w:ascii="仿宋" w:hAnsi="仿宋" w:eastAsia="仿宋"/>
          <w:sz w:val="28"/>
          <w:szCs w:val="28"/>
        </w:rPr>
      </w:pPr>
      <w:r>
        <w:rPr>
          <w:rFonts w:hint="eastAsia" w:ascii="仿宋" w:hAnsi="仿宋" w:eastAsia="仿宋"/>
          <w:sz w:val="28"/>
          <w:szCs w:val="28"/>
        </w:rPr>
        <w:t xml:space="preserve">学术委员会相关制度、年度报告 </w:t>
      </w:r>
      <w:bookmarkStart w:id="0" w:name="_GoBack"/>
      <w:bookmarkEnd w:id="0"/>
    </w:p>
    <w:p>
      <w:pPr>
        <w:spacing w:line="400" w:lineRule="exact"/>
        <w:rPr>
          <w:rFonts w:ascii="仿宋" w:hAnsi="仿宋" w:eastAsia="仿宋"/>
          <w:sz w:val="28"/>
          <w:szCs w:val="28"/>
        </w:rPr>
      </w:pPr>
      <w:r>
        <w:rPr>
          <w:rFonts w:hint="eastAsia" w:ascii="仿宋" w:hAnsi="仿宋" w:eastAsia="仿宋"/>
          <w:sz w:val="28"/>
          <w:szCs w:val="28"/>
        </w:rPr>
        <w:t xml:space="preserve">（5）学校发展规划、年度工作计划及重点工作安排 </w:t>
      </w:r>
    </w:p>
    <w:p>
      <w:pPr>
        <w:spacing w:line="400" w:lineRule="exact"/>
        <w:rPr>
          <w:rFonts w:ascii="仿宋" w:hAnsi="仿宋" w:eastAsia="仿宋"/>
          <w:sz w:val="28"/>
          <w:szCs w:val="28"/>
        </w:rPr>
      </w:pPr>
      <w:r>
        <w:rPr>
          <w:rFonts w:hint="eastAsia" w:ascii="仿宋" w:hAnsi="仿宋" w:eastAsia="仿宋"/>
          <w:sz w:val="28"/>
          <w:szCs w:val="28"/>
        </w:rPr>
        <w:t>http://www.hfet.com/SortHtml/2/List_222.html</w:t>
      </w:r>
    </w:p>
    <w:p>
      <w:pPr>
        <w:numPr>
          <w:ilvl w:val="0"/>
          <w:numId w:val="2"/>
        </w:numPr>
        <w:spacing w:line="400" w:lineRule="exact"/>
        <w:rPr>
          <w:rFonts w:hint="eastAsia" w:ascii="仿宋" w:hAnsi="仿宋" w:eastAsia="仿宋"/>
          <w:sz w:val="28"/>
          <w:szCs w:val="28"/>
        </w:rPr>
      </w:pPr>
      <w:r>
        <w:rPr>
          <w:rFonts w:hint="eastAsia" w:ascii="仿宋" w:hAnsi="仿宋" w:eastAsia="仿宋"/>
          <w:sz w:val="28"/>
          <w:szCs w:val="28"/>
        </w:rPr>
        <w:t>信息公开年度报告</w:t>
      </w:r>
    </w:p>
    <w:p>
      <w:pPr>
        <w:numPr>
          <w:ilvl w:val="0"/>
          <w:numId w:val="0"/>
        </w:numPr>
        <w:spacing w:line="400" w:lineRule="exact"/>
        <w:rPr>
          <w:rFonts w:hint="eastAsia" w:ascii="仿宋" w:hAnsi="仿宋" w:eastAsia="仿宋"/>
          <w:sz w:val="28"/>
          <w:szCs w:val="28"/>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"https://www.hfet.com/SortHtml/2/List_219.html" </w:instrText>
      </w:r>
      <w:r>
        <w:rPr>
          <w:rFonts w:ascii="宋体" w:hAnsi="宋体" w:eastAsia="宋体" w:cs="宋体"/>
          <w:sz w:val="24"/>
          <w:szCs w:val="24"/>
        </w:rPr>
        <w:fldChar w:fldCharType="separate"/>
      </w:r>
      <w:r>
        <w:rPr>
          <w:rStyle w:val="6"/>
          <w:rFonts w:ascii="宋体" w:hAnsi="宋体" w:eastAsia="宋体" w:cs="宋体"/>
          <w:sz w:val="24"/>
          <w:szCs w:val="24"/>
        </w:rPr>
        <w:t>https://www.hfet.com/SortHtml/2/List_219.html</w:t>
      </w:r>
      <w:r>
        <w:rPr>
          <w:rFonts w:ascii="宋体" w:hAnsi="宋体" w:eastAsia="宋体" w:cs="宋体"/>
          <w:sz w:val="24"/>
          <w:szCs w:val="24"/>
        </w:rPr>
        <w:fldChar w:fldCharType="end"/>
      </w:r>
    </w:p>
    <w:p>
      <w:pPr>
        <w:spacing w:line="400" w:lineRule="exact"/>
        <w:rPr>
          <w:rStyle w:val="6"/>
          <w:rFonts w:ascii="宋体" w:hAnsi="宋体" w:eastAsia="宋体" w:cs="宋体"/>
          <w:sz w:val="24"/>
          <w:szCs w:val="24"/>
        </w:rPr>
      </w:pPr>
      <w:r>
        <w:rPr>
          <w:rFonts w:hint="eastAsia" w:ascii="仿宋" w:hAnsi="仿宋" w:eastAsia="仿宋"/>
          <w:sz w:val="28"/>
          <w:szCs w:val="28"/>
        </w:rPr>
        <w:t>（7）招生章程及特殊类型招生办法，分批次、分科类招生计划</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fldChar w:fldCharType="begin"/>
      </w:r>
      <w:r>
        <w:instrText xml:space="preserve"> HYPERLINK "https://www.hfet.com/tmp/special/189/news.shtml?d_ID=8738&amp;SS_ID=190" </w:instrText>
      </w:r>
      <w:r>
        <w:fldChar w:fldCharType="separate"/>
      </w:r>
      <w:r>
        <w:rPr>
          <w:rStyle w:val="6"/>
          <w:rFonts w:ascii="宋体" w:hAnsi="宋体" w:eastAsia="宋体" w:cs="宋体"/>
          <w:sz w:val="24"/>
          <w:szCs w:val="24"/>
        </w:rPr>
        <w:t>https://www.hfet.com/tmp/special/189/news.shtml?d_ID=8738&amp;SS_ID=190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（分类）</w:t>
      </w:r>
    </w:p>
    <w:p>
      <w:pPr>
        <w:spacing w:line="400" w:lineRule="exact"/>
        <w:ind w:firstLine="210" w:firstLineChars="100"/>
        <w:rPr>
          <w:rFonts w:ascii="宋体" w:hAnsi="宋体" w:eastAsia="宋体" w:cs="宋体"/>
          <w:sz w:val="24"/>
          <w:szCs w:val="24"/>
        </w:rPr>
      </w:pPr>
      <w:r>
        <w:fldChar w:fldCharType="begin"/>
      </w:r>
      <w:r>
        <w:instrText xml:space="preserve"> HYPERLINK "https://www.hfet.com/tmp/special/189/news.shtml?d_ID=8980&amp;SS_ID=190" </w:instrText>
      </w:r>
      <w:r>
        <w:fldChar w:fldCharType="separate"/>
      </w:r>
      <w:r>
        <w:rPr>
          <w:rStyle w:val="6"/>
          <w:rFonts w:ascii="宋体" w:hAnsi="宋体" w:eastAsia="宋体" w:cs="宋体"/>
          <w:sz w:val="24"/>
          <w:szCs w:val="24"/>
        </w:rPr>
        <w:t>https://www.hfet.com/tmp/special/189/news.shtml?d_ID=8980&amp;SS_ID=190</w:t>
      </w:r>
      <w:r>
        <w:rPr>
          <w:rStyle w:val="6"/>
          <w:rFonts w:ascii="宋体" w:hAnsi="宋体" w:eastAsia="宋体" w:cs="宋体"/>
          <w:sz w:val="24"/>
          <w:szCs w:val="24"/>
        </w:rPr>
        <w:fldChar w:fldCharType="end"/>
      </w:r>
      <w:r>
        <w:rPr>
          <w:rFonts w:hint="eastAsia" w:ascii="宋体" w:hAnsi="宋体" w:eastAsia="宋体" w:cs="宋体"/>
          <w:sz w:val="24"/>
          <w:szCs w:val="24"/>
        </w:rPr>
        <w:t>（秋招）</w:t>
      </w:r>
    </w:p>
    <w:p>
      <w:pPr>
        <w:spacing w:line="400" w:lineRule="exact"/>
        <w:ind w:firstLine="210" w:firstLineChars="100"/>
        <w:rPr>
          <w:rFonts w:ascii="宋体" w:hAnsi="宋体" w:eastAsia="宋体" w:cs="宋体"/>
          <w:sz w:val="24"/>
          <w:szCs w:val="24"/>
        </w:rPr>
      </w:pPr>
      <w:r>
        <w:fldChar w:fldCharType="begin"/>
      </w:r>
      <w:r>
        <w:instrText xml:space="preserve"> HYPERLINK "https://www.hfet.com/tmp/special/189/news.shtml?d_ID=9106&amp;SS_ID=190" </w:instrText>
      </w:r>
      <w:r>
        <w:fldChar w:fldCharType="separate"/>
      </w:r>
      <w:r>
        <w:rPr>
          <w:rStyle w:val="6"/>
          <w:rFonts w:ascii="宋体" w:hAnsi="宋体" w:eastAsia="宋体" w:cs="宋体"/>
          <w:sz w:val="24"/>
          <w:szCs w:val="24"/>
        </w:rPr>
        <w:t>https://www.hfet.com/tmp/special/189/news.shtml?d_ID=9106&amp;SS_ID=190</w:t>
      </w:r>
      <w:r>
        <w:rPr>
          <w:rStyle w:val="6"/>
          <w:rFonts w:ascii="宋体" w:hAnsi="宋体" w:eastAsia="宋体" w:cs="宋体"/>
          <w:sz w:val="24"/>
          <w:szCs w:val="24"/>
        </w:rPr>
        <w:fldChar w:fldCharType="end"/>
      </w:r>
      <w:r>
        <w:rPr>
          <w:rFonts w:hint="eastAsia" w:ascii="宋体" w:hAnsi="宋体" w:eastAsia="宋体" w:cs="宋体"/>
          <w:sz w:val="24"/>
          <w:szCs w:val="24"/>
        </w:rPr>
        <w:t>（高职扩招）</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（8）保送、自主选拔录取、高水平运动员和艺术特长生招生等特殊类型招生入选考生资格及测试结果</w:t>
      </w:r>
    </w:p>
    <w:p>
      <w:pPr>
        <w:spacing w:line="400" w:lineRule="exact"/>
        <w:rPr>
          <w:rFonts w:ascii="宋体" w:hAnsi="宋体" w:eastAsia="宋体" w:cs="宋体"/>
          <w:sz w:val="24"/>
          <w:szCs w:val="24"/>
        </w:rPr>
      </w:pPr>
      <w:r>
        <w:fldChar w:fldCharType="begin"/>
      </w:r>
      <w:r>
        <w:instrText xml:space="preserve"> HYPERLINK "https://www.hfet.com/tmp/special/189/news.shtml?d_ID=9277&amp;SS_ID=190" </w:instrText>
      </w:r>
      <w:r>
        <w:fldChar w:fldCharType="separate"/>
      </w:r>
      <w:r>
        <w:rPr>
          <w:rStyle w:val="6"/>
          <w:rFonts w:ascii="宋体" w:hAnsi="宋体" w:eastAsia="宋体" w:cs="宋体"/>
          <w:sz w:val="24"/>
          <w:szCs w:val="24"/>
        </w:rPr>
        <w:t>https://www.hfet.com/tmp/special/189/news.shtml?d_ID=9277&amp;SS_ID=190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（分类）</w:t>
      </w:r>
    </w:p>
    <w:p>
      <w:pPr>
        <w:spacing w:line="400" w:lineRule="exact"/>
        <w:rPr>
          <w:rFonts w:ascii="宋体" w:hAnsi="宋体" w:eastAsia="宋体" w:cs="宋体"/>
          <w:sz w:val="24"/>
          <w:szCs w:val="24"/>
        </w:rPr>
      </w:pPr>
      <w:r>
        <w:fldChar w:fldCharType="begin"/>
      </w:r>
      <w:r>
        <w:instrText xml:space="preserve"> HYPERLINK "https://www.hfet.com/tmp/special/189/news.shtml?d_ID=9125&amp;SS_ID=190" </w:instrText>
      </w:r>
      <w:r>
        <w:fldChar w:fldCharType="separate"/>
      </w:r>
      <w:r>
        <w:rPr>
          <w:rStyle w:val="6"/>
          <w:rFonts w:ascii="宋体" w:hAnsi="宋体" w:eastAsia="宋体" w:cs="宋体"/>
          <w:sz w:val="24"/>
          <w:szCs w:val="24"/>
        </w:rPr>
        <w:t>https://www.hfet.com/tmp/special/189/news.shtml?d_ID=9125&amp;SS_ID=190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（秋招）</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（9）考生个人录取信息查询渠道和办法，分批次、分科类录取人数和录取最低分</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ascii="宋体" w:hAnsi="宋体" w:eastAsia="宋体" w:cs="宋体"/>
          <w:sz w:val="24"/>
          <w:szCs w:val="24"/>
        </w:rPr>
      </w:pPr>
      <w:r>
        <w:fldChar w:fldCharType="begin"/>
      </w:r>
      <w:r>
        <w:instrText xml:space="preserve"> HYPERLINK "https://www.hfet.com/tmp/special/189/news.shtml?d_ID=9277&amp;SS_ID=190" </w:instrText>
      </w:r>
      <w:r>
        <w:fldChar w:fldCharType="separate"/>
      </w:r>
      <w:r>
        <w:rPr>
          <w:rStyle w:val="6"/>
          <w:rFonts w:ascii="宋体" w:hAnsi="宋体" w:eastAsia="宋体" w:cs="宋体"/>
          <w:sz w:val="24"/>
          <w:szCs w:val="24"/>
        </w:rPr>
        <w:t>https://www.hfet.com/tmp/special/189/news.shtml?d_ID=9277&amp;SS_ID=190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（分类）</w:t>
      </w:r>
    </w:p>
    <w:p>
      <w:pPr>
        <w:spacing w:line="400" w:lineRule="exact"/>
        <w:rPr>
          <w:rFonts w:ascii="宋体" w:hAnsi="宋体" w:eastAsia="宋体" w:cs="宋体"/>
          <w:sz w:val="24"/>
          <w:szCs w:val="24"/>
        </w:rPr>
      </w:pPr>
      <w:r>
        <w:fldChar w:fldCharType="begin"/>
      </w:r>
      <w:r>
        <w:instrText xml:space="preserve"> HYPERLINK "https://www.hfet.com/tmp/special/189/news.shtml?d_ID=9237&amp;SS_ID=190" </w:instrText>
      </w:r>
      <w:r>
        <w:fldChar w:fldCharType="separate"/>
      </w:r>
      <w:r>
        <w:rPr>
          <w:rStyle w:val="6"/>
          <w:rFonts w:ascii="宋体" w:hAnsi="宋体" w:eastAsia="宋体" w:cs="宋体"/>
          <w:sz w:val="24"/>
          <w:szCs w:val="24"/>
        </w:rPr>
        <w:t>https://www.hfet.com/tmp/special/189/news.shtml?d_ID=9237&amp;SS_ID=190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(高职扩招)</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（10）招生咨询及考生申诉渠道，新生复查期间有关举报、调查及处理结果</w:t>
      </w:r>
    </w:p>
    <w:p>
      <w:pPr>
        <w:spacing w:line="400" w:lineRule="exact"/>
        <w:rPr>
          <w:rFonts w:ascii="宋体" w:hAnsi="宋体" w:eastAsia="宋体" w:cs="宋体"/>
          <w:sz w:val="24"/>
          <w:szCs w:val="24"/>
        </w:rPr>
      </w:pPr>
      <w:r>
        <w:rPr>
          <w:rFonts w:hint="eastAsia" w:ascii="仿宋" w:hAnsi="仿宋" w:eastAsia="仿宋"/>
          <w:sz w:val="28"/>
          <w:szCs w:val="28"/>
          <w:lang w:val="en-US" w:eastAsia="zh-CN"/>
        </w:rPr>
        <w:t xml:space="preserve"> </w:t>
      </w:r>
      <w:r>
        <w:fldChar w:fldCharType="begin"/>
      </w:r>
      <w:r>
        <w:instrText xml:space="preserve"> HYPERLINK "https://www.hfet.com/tmp/special/189/news.shtml?d_ID=9278&amp;SS_ID=190" </w:instrText>
      </w:r>
      <w:r>
        <w:fldChar w:fldCharType="separate"/>
      </w:r>
      <w:r>
        <w:rPr>
          <w:rStyle w:val="6"/>
          <w:rFonts w:ascii="宋体" w:hAnsi="宋体" w:eastAsia="宋体" w:cs="宋体"/>
          <w:sz w:val="24"/>
          <w:szCs w:val="24"/>
        </w:rPr>
        <w:t>https://www.hfet.com/tmp/special/189/news.shtml?d_ID=9278&amp;SS_ID=190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（分类）</w:t>
      </w:r>
    </w:p>
    <w:p>
      <w:pPr>
        <w:spacing w:line="400" w:lineRule="exact"/>
        <w:rPr>
          <w:rFonts w:ascii="宋体" w:hAnsi="宋体" w:eastAsia="宋体" w:cs="宋体"/>
          <w:sz w:val="24"/>
          <w:szCs w:val="24"/>
        </w:rPr>
      </w:pPr>
      <w:r>
        <w:fldChar w:fldCharType="begin"/>
      </w:r>
      <w:r>
        <w:instrText xml:space="preserve"> HYPERLINK "https://www.hfet.com/tmp/special/189/news.shtml?d_ID=9237&amp;SS_ID=190" </w:instrText>
      </w:r>
      <w:r>
        <w:fldChar w:fldCharType="separate"/>
      </w:r>
      <w:r>
        <w:rPr>
          <w:rStyle w:val="6"/>
          <w:rFonts w:ascii="宋体" w:hAnsi="宋体" w:eastAsia="宋体" w:cs="宋体"/>
          <w:sz w:val="24"/>
          <w:szCs w:val="24"/>
        </w:rPr>
        <w:t>https://www.hfet.com/tmp/special/189/news.shtml?d_ID=9237&amp;SS_ID=190</w:t>
      </w:r>
      <w:r>
        <w:rPr>
          <w:rStyle w:val="6"/>
          <w:rFonts w:ascii="宋体" w:hAnsi="宋体" w:eastAsia="宋体" w:cs="宋体"/>
          <w:sz w:val="24"/>
          <w:szCs w:val="24"/>
        </w:rPr>
        <w:fldChar w:fldCharType="end"/>
      </w:r>
    </w:p>
    <w:p>
      <w:pPr>
        <w:spacing w:line="400" w:lineRule="exact"/>
        <w:rPr>
          <w:rFonts w:ascii="宋体" w:hAnsi="宋体" w:eastAsia="宋体" w:cs="宋体"/>
          <w:sz w:val="24"/>
          <w:szCs w:val="24"/>
        </w:rPr>
      </w:pPr>
      <w:r>
        <w:rPr>
          <w:rFonts w:hint="eastAsia" w:ascii="宋体" w:hAnsi="宋体" w:eastAsia="宋体" w:cs="宋体"/>
          <w:sz w:val="24"/>
          <w:szCs w:val="24"/>
        </w:rPr>
        <w:t>(高职扩招)</w:t>
      </w:r>
    </w:p>
    <w:p>
      <w:pPr>
        <w:spacing w:line="400" w:lineRule="exact"/>
        <w:rPr>
          <w:rFonts w:hint="eastAsia" w:ascii="仿宋" w:hAnsi="仿宋" w:eastAsia="仿宋"/>
          <w:sz w:val="28"/>
          <w:szCs w:val="28"/>
          <w:lang w:eastAsia="zh-CN"/>
        </w:rPr>
      </w:pPr>
    </w:p>
    <w:p>
      <w:pPr>
        <w:spacing w:line="400" w:lineRule="exact"/>
        <w:rPr>
          <w:rFonts w:ascii="仿宋" w:hAnsi="仿宋" w:eastAsia="仿宋"/>
          <w:sz w:val="28"/>
          <w:szCs w:val="28"/>
        </w:rPr>
      </w:pPr>
      <w:r>
        <w:rPr>
          <w:rFonts w:hint="eastAsia" w:ascii="仿宋" w:hAnsi="仿宋" w:eastAsia="仿宋"/>
          <w:sz w:val="28"/>
          <w:szCs w:val="28"/>
        </w:rPr>
        <w:t xml:space="preserve">（11）研究生招生简章、招生专业目录、复试录取办法，各院（系、所）或学科、专业招收研究生人数（本校无） </w:t>
      </w:r>
    </w:p>
    <w:p>
      <w:pPr>
        <w:spacing w:line="400" w:lineRule="exact"/>
        <w:rPr>
          <w:rFonts w:ascii="仿宋" w:hAnsi="仿宋" w:eastAsia="仿宋"/>
          <w:sz w:val="28"/>
          <w:szCs w:val="28"/>
        </w:rPr>
      </w:pPr>
      <w:r>
        <w:rPr>
          <w:rFonts w:hint="eastAsia" w:ascii="仿宋" w:hAnsi="仿宋" w:eastAsia="仿宋"/>
          <w:sz w:val="28"/>
          <w:szCs w:val="28"/>
        </w:rPr>
        <w:t>（12）参加研究生复试的考生成绩（本校无）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（13）拟录取研究生名单（本校无）</w:t>
      </w:r>
      <w:r>
        <w:rPr>
          <w:rFonts w:ascii="Calibri" w:hAnsi="Calibri" w:eastAsia="仿宋" w:cs="Calibri"/>
          <w:sz w:val="28"/>
          <w:szCs w:val="28"/>
        </w:rPr>
        <w:t> </w:t>
      </w:r>
    </w:p>
    <w:p>
      <w:pPr>
        <w:spacing w:line="400" w:lineRule="exact"/>
        <w:rPr>
          <w:rFonts w:ascii="仿宋" w:hAnsi="仿宋" w:eastAsia="仿宋"/>
          <w:sz w:val="28"/>
          <w:szCs w:val="28"/>
        </w:rPr>
      </w:pPr>
      <w:r>
        <w:rPr>
          <w:rFonts w:hint="eastAsia" w:ascii="仿宋" w:hAnsi="仿宋" w:eastAsia="仿宋"/>
          <w:sz w:val="28"/>
          <w:szCs w:val="28"/>
        </w:rPr>
        <w:t xml:space="preserve">（14）研究生招生咨询及申诉渠道（本校无） </w:t>
      </w:r>
    </w:p>
    <w:p>
      <w:pPr>
        <w:spacing w:line="400" w:lineRule="exact"/>
        <w:rPr>
          <w:rFonts w:hint="eastAsia" w:ascii="仿宋" w:hAnsi="仿宋" w:eastAsia="仿宋"/>
          <w:sz w:val="28"/>
          <w:szCs w:val="28"/>
        </w:rPr>
      </w:pPr>
      <w:r>
        <w:rPr>
          <w:rFonts w:hint="eastAsia" w:ascii="仿宋" w:hAnsi="仿宋" w:eastAsia="仿宋"/>
          <w:sz w:val="28"/>
          <w:szCs w:val="28"/>
        </w:rPr>
        <w:t>（15）财务、资产管理制度</w:t>
      </w:r>
    </w:p>
    <w:p>
      <w:pPr>
        <w:spacing w:line="400" w:lineRule="exact"/>
        <w:rPr>
          <w:rFonts w:ascii="仿宋" w:hAnsi="仿宋" w:eastAsia="仿宋"/>
          <w:sz w:val="28"/>
          <w:szCs w:val="28"/>
          <w:highlight w:val="yellow"/>
        </w:rPr>
      </w:pPr>
      <w:r>
        <w:rPr>
          <w:rFonts w:ascii="仿宋" w:hAnsi="仿宋" w:eastAsia="仿宋"/>
          <w:sz w:val="28"/>
          <w:szCs w:val="28"/>
        </w:rPr>
        <w:t>https://www.hfet.com/DocHtml/2/19/08/00007410.html</w:t>
      </w:r>
    </w:p>
    <w:p>
      <w:pPr>
        <w:spacing w:line="400" w:lineRule="exact"/>
        <w:rPr>
          <w:rFonts w:ascii="仿宋" w:hAnsi="仿宋" w:eastAsia="仿宋"/>
          <w:sz w:val="28"/>
          <w:szCs w:val="28"/>
        </w:rPr>
      </w:pPr>
      <w:r>
        <w:rPr>
          <w:rFonts w:hint="eastAsia" w:ascii="仿宋" w:hAnsi="仿宋" w:eastAsia="仿宋"/>
          <w:sz w:val="28"/>
          <w:szCs w:val="28"/>
        </w:rPr>
        <w:t xml:space="preserve">（16）受捐赠财产的使用与管理情况（本校无） </w:t>
      </w:r>
    </w:p>
    <w:p>
      <w:pPr>
        <w:spacing w:line="400" w:lineRule="exact"/>
        <w:rPr>
          <w:rFonts w:hint="eastAsia" w:ascii="仿宋" w:hAnsi="仿宋" w:eastAsia="仿宋"/>
          <w:sz w:val="28"/>
          <w:szCs w:val="28"/>
          <w:highlight w:val="yellow"/>
          <w:lang w:eastAsia="zh-CN"/>
        </w:rPr>
      </w:pPr>
      <w:r>
        <w:rPr>
          <w:rFonts w:hint="eastAsia" w:ascii="仿宋" w:hAnsi="仿宋" w:eastAsia="仿宋"/>
          <w:sz w:val="28"/>
          <w:szCs w:val="28"/>
        </w:rPr>
        <w:t>（17）校办企业资产、负债、国有资产保值增值等信息</w:t>
      </w:r>
    </w:p>
    <w:p>
      <w:pPr>
        <w:spacing w:line="400" w:lineRule="exact"/>
        <w:rPr>
          <w:rFonts w:ascii="仿宋" w:hAnsi="仿宋" w:eastAsia="仿宋"/>
          <w:sz w:val="28"/>
          <w:szCs w:val="28"/>
        </w:rPr>
      </w:pPr>
      <w:r>
        <w:rPr>
          <w:rFonts w:ascii="仿宋" w:hAnsi="仿宋" w:eastAsia="仿宋"/>
          <w:sz w:val="28"/>
          <w:szCs w:val="28"/>
        </w:rPr>
        <w:t>https://www.hfet.com/DocHtml/2/21/10/00009280.html</w:t>
      </w:r>
    </w:p>
    <w:p>
      <w:pPr>
        <w:spacing w:line="400" w:lineRule="exact"/>
        <w:rPr>
          <w:rFonts w:hint="eastAsia" w:ascii="仿宋" w:hAnsi="仿宋" w:eastAsia="仿宋"/>
          <w:sz w:val="28"/>
          <w:szCs w:val="28"/>
          <w:highlight w:val="yellow"/>
          <w:lang w:eastAsia="zh-CN"/>
        </w:rPr>
      </w:pPr>
    </w:p>
    <w:p>
      <w:pPr>
        <w:spacing w:line="400" w:lineRule="exact"/>
        <w:rPr>
          <w:rFonts w:ascii="仿宋" w:hAnsi="仿宋" w:eastAsia="仿宋"/>
          <w:sz w:val="28"/>
          <w:szCs w:val="28"/>
        </w:rPr>
      </w:pPr>
      <w:r>
        <w:rPr>
          <w:rFonts w:hint="eastAsia" w:ascii="仿宋" w:hAnsi="仿宋" w:eastAsia="仿宋"/>
          <w:sz w:val="28"/>
          <w:szCs w:val="28"/>
        </w:rPr>
        <w:t>（18）仪器设备、图书、药品等物资设备采购和重大基建工程的招投标</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（19）收支预算总表、收入预算表、支出预算表、财政拨款支出预算表（学院无财政拨款）</w:t>
      </w:r>
    </w:p>
    <w:p>
      <w:pPr>
        <w:spacing w:line="400" w:lineRule="exact"/>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ascii="仿宋" w:hAnsi="仿宋" w:eastAsia="仿宋"/>
          <w:sz w:val="28"/>
          <w:szCs w:val="28"/>
        </w:rPr>
        <w:t>https://www.hfet.com/DocHtml/2/21/10/00009281.html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（20）收支决算总表、收入决算表、支出决算表、财政拨款支出决算表（学院无财政拨款）</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ascii="仿宋" w:hAnsi="仿宋" w:eastAsia="仿宋"/>
          <w:sz w:val="28"/>
          <w:szCs w:val="28"/>
        </w:rPr>
        <w:t>https://www.hfet.com/DocHtml/2/21/10/00009282.html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（21）收费项目、收费依据、收费标准及投诉方式</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ascii="仿宋" w:hAnsi="仿宋" w:eastAsia="仿宋"/>
          <w:sz w:val="28"/>
          <w:szCs w:val="28"/>
        </w:rPr>
        <w:t>https://www.hfet.com/DocHtml/2/21/04/00008811.html</w:t>
      </w:r>
      <w:r>
        <w:rPr>
          <w:rFonts w:hint="eastAsia" w:ascii="仿宋" w:hAnsi="仿宋" w:eastAsia="仿宋"/>
          <w:sz w:val="28"/>
          <w:szCs w:val="28"/>
        </w:rPr>
        <w:t xml:space="preserve"> </w:t>
      </w:r>
    </w:p>
    <w:p>
      <w:pPr>
        <w:spacing w:line="400" w:lineRule="exact"/>
        <w:rPr>
          <w:rFonts w:hint="eastAsia" w:ascii="仿宋" w:hAnsi="仿宋" w:eastAsia="仿宋"/>
          <w:sz w:val="28"/>
          <w:szCs w:val="28"/>
          <w:lang w:eastAsia="zh-CN"/>
        </w:rPr>
      </w:pPr>
    </w:p>
    <w:p>
      <w:pPr>
        <w:spacing w:line="400" w:lineRule="exact"/>
        <w:rPr>
          <w:rFonts w:ascii="仿宋" w:hAnsi="仿宋" w:eastAsia="仿宋"/>
          <w:sz w:val="28"/>
          <w:szCs w:val="28"/>
        </w:rPr>
      </w:pPr>
      <w:r>
        <w:rPr>
          <w:rFonts w:hint="eastAsia" w:ascii="仿宋" w:hAnsi="仿宋" w:eastAsia="仿宋"/>
          <w:sz w:val="28"/>
          <w:szCs w:val="28"/>
        </w:rPr>
        <w:t>（22）校级领导干部社会兼职情况（无兼职情况）</w:t>
      </w:r>
    </w:p>
    <w:p>
      <w:pPr>
        <w:spacing w:line="400" w:lineRule="exact"/>
        <w:rPr>
          <w:rFonts w:ascii="仿宋" w:hAnsi="仿宋" w:eastAsia="仿宋"/>
          <w:sz w:val="28"/>
          <w:szCs w:val="28"/>
        </w:rPr>
      </w:pPr>
      <w:r>
        <w:rPr>
          <w:rFonts w:hint="eastAsia" w:ascii="仿宋" w:hAnsi="仿宋" w:eastAsia="仿宋"/>
          <w:sz w:val="28"/>
          <w:szCs w:val="28"/>
        </w:rPr>
        <w:t xml:space="preserve">（23）校级领导干部因公出国（境）情况 （本校无） </w:t>
      </w:r>
      <w:r>
        <w:rPr>
          <w:rFonts w:hint="eastAsia" w:ascii="仿宋" w:hAnsi="仿宋" w:eastAsia="仿宋"/>
          <w:sz w:val="28"/>
          <w:szCs w:val="28"/>
        </w:rPr>
        <w:br w:type="textWrapping"/>
      </w:r>
      <w:r>
        <w:rPr>
          <w:rFonts w:hint="eastAsia" w:ascii="仿宋" w:hAnsi="仿宋" w:eastAsia="仿宋"/>
          <w:sz w:val="28"/>
          <w:szCs w:val="28"/>
        </w:rPr>
        <w:t>（24）岗位设置管理与聘用办法</w:t>
      </w:r>
    </w:p>
    <w:p>
      <w:pPr>
        <w:spacing w:line="400" w:lineRule="exact"/>
        <w:rPr>
          <w:rFonts w:ascii="仿宋" w:hAnsi="仿宋" w:eastAsia="仿宋"/>
          <w:sz w:val="28"/>
          <w:szCs w:val="28"/>
        </w:rPr>
      </w:pPr>
      <w:r>
        <w:rPr>
          <w:rFonts w:hint="eastAsia" w:ascii="仿宋" w:hAnsi="仿宋" w:eastAsia="仿宋"/>
          <w:sz w:val="28"/>
          <w:szCs w:val="28"/>
        </w:rPr>
        <w:t>http://www.hfet.com/SortHtml/2/List_142.html</w:t>
      </w:r>
    </w:p>
    <w:p>
      <w:pPr>
        <w:spacing w:line="400" w:lineRule="exact"/>
        <w:rPr>
          <w:rFonts w:ascii="仿宋" w:hAnsi="仿宋" w:eastAsia="仿宋"/>
          <w:sz w:val="28"/>
          <w:szCs w:val="28"/>
        </w:rPr>
      </w:pPr>
      <w:r>
        <w:rPr>
          <w:rFonts w:hint="eastAsia" w:ascii="仿宋" w:hAnsi="仿宋" w:eastAsia="仿宋"/>
          <w:sz w:val="28"/>
          <w:szCs w:val="28"/>
        </w:rPr>
        <w:t xml:space="preserve">（25）校内中层干部任免、人员招聘信息 </w:t>
      </w:r>
    </w:p>
    <w:p>
      <w:pPr>
        <w:spacing w:line="400" w:lineRule="exact"/>
        <w:rPr>
          <w:rFonts w:ascii="仿宋" w:hAnsi="仿宋" w:eastAsia="仿宋"/>
          <w:sz w:val="28"/>
          <w:szCs w:val="28"/>
        </w:rPr>
      </w:pPr>
      <w:r>
        <w:rPr>
          <w:rFonts w:hint="eastAsia" w:ascii="仿宋" w:hAnsi="仿宋" w:eastAsia="仿宋"/>
          <w:sz w:val="28"/>
          <w:szCs w:val="28"/>
        </w:rPr>
        <w:t>http://www.hfet.com/SortHtml/2/List_13.html</w:t>
      </w:r>
    </w:p>
    <w:p>
      <w:pPr>
        <w:spacing w:line="400" w:lineRule="exact"/>
        <w:rPr>
          <w:rFonts w:ascii="仿宋" w:hAnsi="仿宋" w:eastAsia="仿宋"/>
          <w:sz w:val="28"/>
          <w:szCs w:val="28"/>
        </w:rPr>
      </w:pPr>
      <w:r>
        <w:rPr>
          <w:rFonts w:hint="eastAsia" w:ascii="仿宋" w:hAnsi="仿宋" w:eastAsia="仿宋"/>
          <w:sz w:val="28"/>
          <w:szCs w:val="28"/>
        </w:rPr>
        <w:t xml:space="preserve">（26）教职工争议解决办法 </w:t>
      </w:r>
    </w:p>
    <w:p>
      <w:pPr>
        <w:spacing w:line="400" w:lineRule="exact"/>
        <w:rPr>
          <w:rFonts w:hint="eastAsia" w:ascii="仿宋" w:hAnsi="仿宋" w:eastAsia="仿宋"/>
          <w:sz w:val="28"/>
          <w:szCs w:val="28"/>
        </w:rPr>
      </w:pPr>
      <w:r>
        <w:rPr>
          <w:rFonts w:ascii="宋体" w:hAnsi="宋体" w:eastAsia="宋体" w:cs="宋体"/>
          <w:sz w:val="24"/>
          <w:szCs w:val="24"/>
        </w:rPr>
        <w:t>https://www.hfet.com/SortHtml/2/List_184.html</w:t>
      </w:r>
    </w:p>
    <w:p>
      <w:pPr>
        <w:spacing w:line="400" w:lineRule="exact"/>
        <w:rPr>
          <w:rFonts w:hint="default" w:ascii="仿宋" w:hAnsi="仿宋" w:eastAsia="仿宋"/>
          <w:sz w:val="28"/>
          <w:szCs w:val="28"/>
          <w:highlight w:val="none"/>
          <w:lang w:val="en-US" w:eastAsia="zh-CN"/>
        </w:rPr>
      </w:pPr>
      <w:r>
        <w:rPr>
          <w:rFonts w:hint="eastAsia" w:ascii="仿宋" w:hAnsi="仿宋" w:eastAsia="仿宋"/>
          <w:sz w:val="28"/>
          <w:szCs w:val="28"/>
        </w:rPr>
        <w:t xml:space="preserve">（27）本科生占全日制在校生总数的比例、教师数量及结构（本校无） </w:t>
      </w:r>
      <w:r>
        <w:rPr>
          <w:rFonts w:hint="eastAsia" w:ascii="仿宋" w:hAnsi="仿宋" w:eastAsia="仿宋"/>
          <w:sz w:val="28"/>
          <w:szCs w:val="28"/>
        </w:rPr>
        <w:br w:type="textWrapping"/>
      </w:r>
      <w:r>
        <w:rPr>
          <w:rFonts w:hint="eastAsia" w:ascii="仿宋" w:hAnsi="仿宋" w:eastAsia="仿宋"/>
          <w:sz w:val="28"/>
          <w:szCs w:val="28"/>
        </w:rPr>
        <w:t>（28）专业设置、</w:t>
      </w:r>
      <w:r>
        <w:rPr>
          <w:rFonts w:hint="eastAsia" w:ascii="仿宋" w:hAnsi="仿宋" w:eastAsia="仿宋"/>
          <w:sz w:val="28"/>
          <w:szCs w:val="28"/>
          <w:highlight w:val="none"/>
        </w:rPr>
        <w:t>当年新增专业、停招专业名单</w:t>
      </w:r>
      <w:r>
        <w:rPr>
          <w:rFonts w:hint="eastAsia" w:ascii="仿宋" w:hAnsi="仿宋" w:eastAsia="仿宋"/>
          <w:b/>
          <w:bCs/>
          <w:sz w:val="28"/>
          <w:szCs w:val="28"/>
          <w:highlight w:val="none"/>
          <w:lang w:val="en-US" w:eastAsia="zh-CN"/>
        </w:rPr>
        <w:t xml:space="preserve">                                                                                                                                                                                                                                                                                                                                                                                                                                                                                                                                                                                                                           </w:t>
      </w:r>
    </w:p>
    <w:p>
      <w:pPr>
        <w:spacing w:line="400" w:lineRule="exact"/>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rPr>
        <w:t>https://www.hfet.com/SortHtml/2/List_189.html</w:t>
      </w:r>
    </w:p>
    <w:p>
      <w:pPr>
        <w:numPr>
          <w:ilvl w:val="0"/>
          <w:numId w:val="3"/>
        </w:numPr>
        <w:spacing w:line="400" w:lineRule="exact"/>
        <w:rPr>
          <w:rFonts w:hint="eastAsia" w:ascii="仿宋" w:hAnsi="仿宋" w:eastAsia="仿宋"/>
          <w:sz w:val="28"/>
          <w:szCs w:val="28"/>
        </w:rPr>
      </w:pPr>
      <w:r>
        <w:rPr>
          <w:rFonts w:hint="eastAsia" w:ascii="仿宋" w:hAnsi="仿宋" w:eastAsia="仿宋"/>
          <w:sz w:val="28"/>
          <w:szCs w:val="28"/>
          <w:highlight w:val="none"/>
        </w:rPr>
        <w:t>全校开设课程总门数、实践教学学分占总学分比例、选修课学</w:t>
      </w:r>
      <w:r>
        <w:rPr>
          <w:rFonts w:hint="eastAsia" w:ascii="仿宋" w:hAnsi="仿宋" w:eastAsia="仿宋"/>
          <w:sz w:val="28"/>
          <w:szCs w:val="28"/>
        </w:rPr>
        <w:t>分占总学分比例</w:t>
      </w:r>
    </w:p>
    <w:p>
      <w:pPr>
        <w:numPr>
          <w:ilvl w:val="0"/>
          <w:numId w:val="0"/>
        </w:num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://www.hfet.com/SortHtml/2/List_222.html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（30）主讲本科课程的教授占教授总数的比例、教授授本科课程占课程总门次数的比例（本校无本科）</w:t>
      </w:r>
    </w:p>
    <w:p>
      <w:pPr>
        <w:spacing w:line="400" w:lineRule="exact"/>
        <w:rPr>
          <w:rFonts w:ascii="仿宋" w:hAnsi="仿宋" w:eastAsia="仿宋"/>
          <w:sz w:val="28"/>
          <w:szCs w:val="28"/>
        </w:rPr>
      </w:pPr>
      <w:r>
        <w:rPr>
          <w:rFonts w:hint="eastAsia" w:ascii="仿宋" w:hAnsi="仿宋" w:eastAsia="仿宋"/>
          <w:sz w:val="28"/>
          <w:szCs w:val="28"/>
        </w:rPr>
        <w:t>（31）促进毕业生就业的政策措施和指导服务</w:t>
      </w:r>
    </w:p>
    <w:p>
      <w:pPr>
        <w:spacing w:line="400" w:lineRule="exact"/>
        <w:rPr>
          <w:rFonts w:hint="eastAsia" w:ascii="仿宋" w:hAnsi="仿宋" w:eastAsia="仿宋"/>
          <w:sz w:val="28"/>
          <w:szCs w:val="28"/>
        </w:rPr>
      </w:pPr>
      <w:r>
        <w:fldChar w:fldCharType="begin"/>
      </w:r>
      <w:r>
        <w:instrText xml:space="preserve"> HYPERLINK "https://www.hfet.com/DocHtml/2/21/03/00008715.html" </w:instrText>
      </w:r>
      <w:r>
        <w:fldChar w:fldCharType="separate"/>
      </w:r>
      <w:r>
        <w:rPr>
          <w:rStyle w:val="6"/>
          <w:rFonts w:ascii="仿宋" w:hAnsi="仿宋" w:eastAsia="仿宋"/>
          <w:sz w:val="28"/>
          <w:szCs w:val="28"/>
        </w:rPr>
        <w:t>https://www.hfet.com/DocHtml/2/21/03/00008715.html</w:t>
      </w:r>
      <w:r>
        <w:rPr>
          <w:rStyle w:val="6"/>
          <w:rFonts w:ascii="仿宋" w:hAnsi="仿宋" w:eastAsia="仿宋"/>
          <w:sz w:val="28"/>
          <w:szCs w:val="28"/>
        </w:rPr>
        <w:fldChar w:fldCharType="end"/>
      </w:r>
    </w:p>
    <w:p>
      <w:pPr>
        <w:spacing w:line="400" w:lineRule="exact"/>
        <w:rPr>
          <w:rFonts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（32）毕业生的规模、结构、就业率、就业流向</w:t>
      </w:r>
    </w:p>
    <w:p>
      <w:pPr>
        <w:spacing w:line="400" w:lineRule="exact"/>
        <w:rPr>
          <w:rFonts w:ascii="仿宋" w:hAnsi="仿宋" w:eastAsia="仿宋"/>
          <w:sz w:val="28"/>
          <w:szCs w:val="28"/>
        </w:rPr>
      </w:pPr>
      <w:r>
        <w:fldChar w:fldCharType="begin"/>
      </w:r>
      <w:r>
        <w:instrText xml:space="preserve"> HYPERLINK "https://www.hfet.com/DocHtml/2/21/10/00009220.html" </w:instrText>
      </w:r>
      <w:r>
        <w:fldChar w:fldCharType="separate"/>
      </w:r>
      <w:r>
        <w:rPr>
          <w:rStyle w:val="6"/>
          <w:rFonts w:ascii="仿宋" w:hAnsi="仿宋" w:eastAsia="仿宋"/>
          <w:sz w:val="28"/>
          <w:szCs w:val="28"/>
        </w:rPr>
        <w:t>https://www.hfet.com/DocHtml/2/21/10/00009220.html</w:t>
      </w:r>
      <w:r>
        <w:rPr>
          <w:rStyle w:val="6"/>
          <w:rFonts w:ascii="仿宋" w:hAnsi="仿宋" w:eastAsia="仿宋"/>
          <w:sz w:val="28"/>
          <w:szCs w:val="28"/>
        </w:rPr>
        <w:fldChar w:fldCharType="end"/>
      </w:r>
    </w:p>
    <w:p>
      <w:pPr>
        <w:spacing w:line="400" w:lineRule="exact"/>
        <w:rPr>
          <w:rFonts w:hint="eastAsia" w:ascii="仿宋" w:hAnsi="仿宋" w:eastAsia="仿宋"/>
          <w:sz w:val="28"/>
          <w:szCs w:val="28"/>
        </w:rPr>
      </w:pPr>
      <w:r>
        <w:fldChar w:fldCharType="begin"/>
      </w:r>
      <w:r>
        <w:instrText xml:space="preserve"> HYPERLINK "https://www.hfet.com/DocHtml/2/21/01/00008653.html" </w:instrText>
      </w:r>
      <w:r>
        <w:fldChar w:fldCharType="separate"/>
      </w:r>
      <w:r>
        <w:rPr>
          <w:rStyle w:val="6"/>
          <w:rFonts w:ascii="仿宋" w:hAnsi="仿宋" w:eastAsia="仿宋"/>
          <w:sz w:val="28"/>
          <w:szCs w:val="28"/>
        </w:rPr>
        <w:t>https://www.hfet.com/DocHtml/2/21/01/00008653.html</w:t>
      </w:r>
      <w:r>
        <w:rPr>
          <w:rStyle w:val="6"/>
          <w:rFonts w:ascii="仿宋" w:hAnsi="仿宋" w:eastAsia="仿宋"/>
          <w:sz w:val="28"/>
          <w:szCs w:val="28"/>
        </w:rPr>
        <w:fldChar w:fldCharType="end"/>
      </w:r>
    </w:p>
    <w:p>
      <w:pPr>
        <w:spacing w:line="400" w:lineRule="exact"/>
        <w:rPr>
          <w:rFonts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（33）高校毕业生就业质量年度报告</w:t>
      </w:r>
    </w:p>
    <w:p>
      <w:pPr>
        <w:spacing w:line="400" w:lineRule="exact"/>
        <w:rPr>
          <w:rFonts w:hint="eastAsia" w:ascii="仿宋" w:hAnsi="仿宋" w:eastAsia="仿宋"/>
          <w:sz w:val="28"/>
          <w:szCs w:val="28"/>
        </w:rPr>
      </w:pPr>
      <w:r>
        <w:fldChar w:fldCharType="begin"/>
      </w:r>
      <w:r>
        <w:instrText xml:space="preserve"> HYPERLINK "https://www.hfet.com/DocHtml/2/21/01/00008653.html" </w:instrText>
      </w:r>
      <w:r>
        <w:fldChar w:fldCharType="separate"/>
      </w:r>
      <w:r>
        <w:rPr>
          <w:rStyle w:val="6"/>
          <w:rFonts w:ascii="仿宋" w:hAnsi="仿宋" w:eastAsia="仿宋"/>
          <w:sz w:val="28"/>
          <w:szCs w:val="28"/>
        </w:rPr>
        <w:t>https://www.hfet.com/DocHtml/2/21/01/00008653.html</w:t>
      </w:r>
      <w:r>
        <w:rPr>
          <w:rStyle w:val="6"/>
          <w:rFonts w:ascii="仿宋" w:hAnsi="仿宋" w:eastAsia="仿宋"/>
          <w:sz w:val="28"/>
          <w:szCs w:val="28"/>
        </w:rPr>
        <w:fldChar w:fldCharType="end"/>
      </w:r>
    </w:p>
    <w:p>
      <w:pPr>
        <w:spacing w:line="400" w:lineRule="exact"/>
        <w:rPr>
          <w:rFonts w:hint="eastAsia" w:ascii="仿宋" w:hAnsi="仿宋" w:eastAsia="仿宋"/>
          <w:sz w:val="28"/>
          <w:szCs w:val="28"/>
        </w:rPr>
      </w:pPr>
    </w:p>
    <w:p>
      <w:pPr>
        <w:spacing w:line="400" w:lineRule="exact"/>
        <w:rPr>
          <w:rFonts w:hint="eastAsia" w:ascii="仿宋" w:hAnsi="仿宋" w:eastAsia="仿宋"/>
          <w:sz w:val="28"/>
          <w:szCs w:val="28"/>
        </w:rPr>
      </w:pPr>
    </w:p>
    <w:p>
      <w:pPr>
        <w:numPr>
          <w:ilvl w:val="0"/>
          <w:numId w:val="4"/>
        </w:numPr>
        <w:spacing w:line="400" w:lineRule="exact"/>
        <w:rPr>
          <w:rFonts w:hint="eastAsia" w:ascii="仿宋" w:hAnsi="仿宋" w:eastAsia="仿宋"/>
          <w:sz w:val="28"/>
          <w:szCs w:val="28"/>
        </w:rPr>
      </w:pPr>
      <w:r>
        <w:rPr>
          <w:rFonts w:hint="eastAsia" w:ascii="仿宋" w:hAnsi="仿宋" w:eastAsia="仿宋"/>
          <w:sz w:val="28"/>
          <w:szCs w:val="28"/>
        </w:rPr>
        <w:t>艺术教育发展年度报告</w:t>
      </w:r>
    </w:p>
    <w:p>
      <w:pPr>
        <w:spacing w:line="400" w:lineRule="exact"/>
        <w:rPr>
          <w:rFonts w:ascii="仿宋" w:hAnsi="仿宋" w:eastAsia="仿宋"/>
          <w:sz w:val="28"/>
          <w:szCs w:val="28"/>
        </w:rPr>
      </w:pPr>
      <w:r>
        <w:rPr>
          <w:rFonts w:ascii="仿宋" w:hAnsi="仿宋" w:eastAsia="仿宋"/>
          <w:sz w:val="28"/>
          <w:szCs w:val="28"/>
        </w:rPr>
        <w:t>https://www.hfet.com/tmp/News_wenzhangye.shtml?d_ID=9283&amp;SS_ID=222</w:t>
      </w:r>
    </w:p>
    <w:p>
      <w:pPr>
        <w:numPr>
          <w:ilvl w:val="0"/>
          <w:numId w:val="0"/>
        </w:numPr>
        <w:spacing w:line="400" w:lineRule="exact"/>
        <w:rPr>
          <w:rFonts w:hint="eastAsia" w:ascii="仿宋" w:hAnsi="仿宋" w:eastAsia="仿宋"/>
          <w:sz w:val="28"/>
          <w:szCs w:val="28"/>
        </w:rPr>
      </w:pPr>
    </w:p>
    <w:p>
      <w:pPr>
        <w:numPr>
          <w:ilvl w:val="0"/>
          <w:numId w:val="4"/>
        </w:numPr>
        <w:spacing w:line="400" w:lineRule="exact"/>
        <w:ind w:left="0" w:leftChars="0" w:firstLine="0" w:firstLineChars="0"/>
        <w:rPr>
          <w:rFonts w:hint="eastAsia" w:ascii="仿宋" w:hAnsi="仿宋" w:eastAsia="仿宋"/>
          <w:sz w:val="28"/>
          <w:szCs w:val="28"/>
        </w:rPr>
      </w:pPr>
      <w:r>
        <w:rPr>
          <w:rFonts w:hint="eastAsia" w:ascii="仿宋" w:hAnsi="仿宋" w:eastAsia="仿宋"/>
          <w:sz w:val="28"/>
          <w:szCs w:val="28"/>
        </w:rPr>
        <w:t>本科教学质量报告（本校无）</w:t>
      </w:r>
    </w:p>
    <w:p>
      <w:pPr>
        <w:numPr>
          <w:ilvl w:val="0"/>
          <w:numId w:val="0"/>
        </w:numPr>
        <w:spacing w:line="400" w:lineRule="exact"/>
        <w:ind w:leftChars="0"/>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（36）学籍管理办法</w:t>
      </w:r>
    </w:p>
    <w:p>
      <w:pPr>
        <w:spacing w:line="400" w:lineRule="exact"/>
        <w:rPr>
          <w:rFonts w:hint="eastAsia" w:ascii="仿宋" w:hAnsi="仿宋" w:eastAsia="仿宋"/>
          <w:sz w:val="28"/>
          <w:szCs w:val="28"/>
        </w:rPr>
      </w:pPr>
      <w:r>
        <w:rPr>
          <w:rFonts w:ascii="宋体" w:hAnsi="宋体" w:eastAsia="宋体" w:cs="宋体"/>
          <w:sz w:val="24"/>
          <w:szCs w:val="24"/>
        </w:rPr>
        <w:t>https://www.hfet.com/DocHtml/2/00001672.html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（37）学生奖学金、助学金、学费减免、助学贷款、勤工俭学的申请与管理规定</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spacing w:line="400" w:lineRule="exact"/>
        <w:rPr>
          <w:rFonts w:hint="eastAsia" w:ascii="仿宋" w:hAnsi="仿宋" w:eastAsia="仿宋"/>
          <w:sz w:val="28"/>
          <w:szCs w:val="28"/>
          <w:lang w:val="en-US" w:eastAsia="zh-CN"/>
        </w:rPr>
      </w:pPr>
      <w:r>
        <w:rPr>
          <w:rFonts w:ascii="宋体" w:hAnsi="宋体" w:eastAsia="宋体" w:cs="宋体"/>
          <w:sz w:val="24"/>
          <w:szCs w:val="24"/>
        </w:rPr>
        <w:t>https://www.hfet.com/DocHtml/2/19/10/00007608.html</w:t>
      </w: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（38）学生奖励处罚办法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https://www.hfet.com/DocHtml/2/00001674.html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lang w:val="en-US" w:eastAsia="zh-CN"/>
        </w:rPr>
      </w:pPr>
    </w:p>
    <w:p>
      <w:pPr>
        <w:spacing w:line="400" w:lineRule="exact"/>
        <w:rPr>
          <w:rFonts w:ascii="仿宋" w:hAnsi="仿宋" w:eastAsia="仿宋"/>
          <w:sz w:val="28"/>
          <w:szCs w:val="28"/>
        </w:rPr>
      </w:pPr>
      <w:r>
        <w:rPr>
          <w:rFonts w:hint="eastAsia" w:ascii="仿宋" w:hAnsi="仿宋" w:eastAsia="仿宋"/>
          <w:sz w:val="28"/>
          <w:szCs w:val="28"/>
        </w:rPr>
        <w:t>（39）学生申诉办法</w:t>
      </w:r>
    </w:p>
    <w:p>
      <w:pPr>
        <w:spacing w:line="40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ascii="宋体" w:hAnsi="宋体" w:eastAsia="宋体" w:cs="宋体"/>
          <w:sz w:val="24"/>
          <w:szCs w:val="24"/>
        </w:rPr>
        <w:t>https://www.hfet.com/DocHtml/2/00001675.html</w:t>
      </w:r>
    </w:p>
    <w:p>
      <w:pPr>
        <w:spacing w:line="400" w:lineRule="exact"/>
        <w:rPr>
          <w:rFonts w:hint="eastAsia" w:ascii="仿宋" w:hAnsi="仿宋" w:eastAsia="仿宋"/>
          <w:sz w:val="28"/>
          <w:szCs w:val="28"/>
          <w:lang w:val="en-US" w:eastAsia="zh-CN"/>
        </w:rPr>
      </w:pP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（40）学风建设机构</w:t>
      </w:r>
    </w:p>
    <w:p>
      <w:pPr>
        <w:spacing w:line="400" w:lineRule="exact"/>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://www.hfet.com/DocHtml/2/19/10/00007607.html</w:t>
      </w:r>
    </w:p>
    <w:p>
      <w:pPr>
        <w:spacing w:line="400" w:lineRule="exact"/>
        <w:rPr>
          <w:rFonts w:hint="eastAsia" w:ascii="仿宋" w:hAnsi="仿宋" w:eastAsia="仿宋"/>
          <w:sz w:val="28"/>
          <w:szCs w:val="28"/>
        </w:rPr>
      </w:pPr>
    </w:p>
    <w:p>
      <w:pPr>
        <w:spacing w:line="400" w:lineRule="exact"/>
        <w:rPr>
          <w:rFonts w:hint="eastAsia" w:ascii="仿宋" w:hAnsi="仿宋" w:eastAsia="仿宋"/>
          <w:b/>
          <w:bCs/>
          <w:sz w:val="28"/>
          <w:szCs w:val="28"/>
          <w:highlight w:val="yellow"/>
        </w:rPr>
      </w:pPr>
      <w:r>
        <w:rPr>
          <w:rFonts w:hint="eastAsia" w:ascii="仿宋" w:hAnsi="仿宋" w:eastAsia="仿宋"/>
          <w:sz w:val="28"/>
          <w:szCs w:val="28"/>
        </w:rPr>
        <w:t>（41）学术规范制度</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://www.hfet.com/DocHtml/2/00001634.html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（42）学术不端行为查处机制 </w:t>
      </w:r>
    </w:p>
    <w:p>
      <w:pPr>
        <w:spacing w:line="400" w:lineRule="exac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://www.hfet.com/DocHtml/2/00001624.html</w:t>
      </w:r>
    </w:p>
    <w:p>
      <w:pPr>
        <w:spacing w:line="400" w:lineRule="exact"/>
        <w:rPr>
          <w:rFonts w:ascii="仿宋" w:hAnsi="仿宋" w:eastAsia="仿宋"/>
          <w:sz w:val="28"/>
          <w:szCs w:val="28"/>
        </w:rPr>
      </w:pPr>
      <w:r>
        <w:rPr>
          <w:rFonts w:hint="eastAsia" w:ascii="仿宋" w:hAnsi="仿宋" w:eastAsia="仿宋"/>
          <w:sz w:val="28"/>
          <w:szCs w:val="28"/>
        </w:rPr>
        <w:t>http</w:t>
      </w:r>
      <w:r>
        <w:rPr>
          <w:rFonts w:ascii="仿宋" w:hAnsi="仿宋" w:eastAsia="仿宋"/>
          <w:sz w:val="28"/>
          <w:szCs w:val="28"/>
        </w:rPr>
        <w:t>s</w:t>
      </w:r>
      <w:r>
        <w:rPr>
          <w:rFonts w:hint="eastAsia" w:ascii="仿宋" w:hAnsi="仿宋" w:eastAsia="仿宋"/>
          <w:sz w:val="28"/>
          <w:szCs w:val="28"/>
        </w:rPr>
        <w:t>://www.hfet.com/DocHtml/2/00001625.html</w:t>
      </w:r>
    </w:p>
    <w:p>
      <w:pPr>
        <w:spacing w:line="400" w:lineRule="exact"/>
        <w:rPr>
          <w:rFonts w:hint="eastAsia"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 xml:space="preserve">（43）授予博士、硕士、学士学位的基本要求（本校无） </w:t>
      </w:r>
      <w:r>
        <w:rPr>
          <w:rFonts w:hint="eastAsia" w:ascii="仿宋" w:hAnsi="仿宋" w:eastAsia="仿宋"/>
          <w:sz w:val="28"/>
          <w:szCs w:val="28"/>
        </w:rPr>
        <w:br w:type="textWrapping"/>
      </w:r>
      <w:r>
        <w:rPr>
          <w:rFonts w:hint="eastAsia" w:ascii="仿宋" w:hAnsi="仿宋" w:eastAsia="仿宋"/>
          <w:sz w:val="28"/>
          <w:szCs w:val="28"/>
        </w:rPr>
        <w:t xml:space="preserve">（44）拟授予硕士、博士学位同等学力人员资格审查和学力水平认定 （本校无） </w:t>
      </w:r>
      <w:r>
        <w:rPr>
          <w:rFonts w:hint="eastAsia" w:ascii="仿宋" w:hAnsi="仿宋" w:eastAsia="仿宋"/>
          <w:sz w:val="28"/>
          <w:szCs w:val="28"/>
        </w:rPr>
        <w:br w:type="textWrapping"/>
      </w:r>
      <w:r>
        <w:rPr>
          <w:rFonts w:hint="eastAsia" w:ascii="仿宋" w:hAnsi="仿宋" w:eastAsia="仿宋"/>
          <w:sz w:val="28"/>
          <w:szCs w:val="28"/>
        </w:rPr>
        <w:t>（45）新增硕士、博士学位授权学科或专业学位授权点审核办法（本校无）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（46）拟新增学位授权学科或专业学位授权点的申报及论证材料（本校无）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 xml:space="preserve">（47）中外合作办学情况（本校无） </w:t>
      </w:r>
      <w:r>
        <w:rPr>
          <w:rFonts w:hint="eastAsia" w:ascii="仿宋" w:hAnsi="仿宋" w:eastAsia="仿宋"/>
          <w:sz w:val="28"/>
          <w:szCs w:val="28"/>
        </w:rPr>
        <w:br w:type="textWrapping"/>
      </w:r>
      <w:r>
        <w:rPr>
          <w:rFonts w:hint="eastAsia" w:ascii="仿宋" w:hAnsi="仿宋" w:eastAsia="仿宋"/>
          <w:sz w:val="28"/>
          <w:szCs w:val="28"/>
        </w:rPr>
        <w:t>（48）来华留学生管理相关规定（本校无）</w:t>
      </w:r>
      <w:r>
        <w:rPr>
          <w:rFonts w:ascii="Calibri" w:hAnsi="Calibri" w:eastAsia="仿宋" w:cs="Calibri"/>
          <w:sz w:val="28"/>
          <w:szCs w:val="28"/>
        </w:rPr>
        <w:t> </w:t>
      </w:r>
      <w:r>
        <w:rPr>
          <w:rFonts w:hint="eastAsia" w:ascii="仿宋" w:hAnsi="仿宋" w:eastAsia="仿宋"/>
          <w:sz w:val="28"/>
          <w:szCs w:val="28"/>
        </w:rPr>
        <w:t xml:space="preserve"> </w:t>
      </w:r>
      <w:r>
        <w:rPr>
          <w:rFonts w:hint="eastAsia" w:ascii="仿宋" w:hAnsi="仿宋" w:eastAsia="仿宋"/>
          <w:sz w:val="28"/>
          <w:szCs w:val="28"/>
        </w:rPr>
        <w:br w:type="textWrapping"/>
      </w:r>
      <w:r>
        <w:rPr>
          <w:rFonts w:hint="eastAsia" w:ascii="仿宋" w:hAnsi="仿宋" w:eastAsia="仿宋"/>
          <w:sz w:val="28"/>
          <w:szCs w:val="28"/>
        </w:rPr>
        <w:t>（49）巡视组反馈意见，落实反馈意见整改情况（本校无）</w:t>
      </w:r>
    </w:p>
    <w:p>
      <w:pPr>
        <w:spacing w:line="400" w:lineRule="exact"/>
        <w:rPr>
          <w:rFonts w:ascii="仿宋" w:hAnsi="仿宋" w:eastAsia="仿宋"/>
          <w:sz w:val="28"/>
          <w:szCs w:val="28"/>
        </w:rPr>
      </w:pPr>
      <w:r>
        <w:rPr>
          <w:rFonts w:hint="eastAsia" w:ascii="仿宋" w:hAnsi="仿宋" w:eastAsia="仿宋"/>
          <w:sz w:val="28"/>
          <w:szCs w:val="28"/>
        </w:rPr>
        <w:t>（50）自然灾害等突发事件的应急处理预案、预警信息和处置情况，涉及学校的重大事件的调查和处理情况。</w:t>
      </w:r>
    </w:p>
    <w:p>
      <w:pPr>
        <w:spacing w:line="400" w:lineRule="exact"/>
        <w:rPr>
          <w:rFonts w:ascii="仿宋" w:hAnsi="仿宋" w:eastAsia="仿宋"/>
          <w:sz w:val="28"/>
          <w:szCs w:val="28"/>
        </w:rPr>
      </w:pPr>
      <w:r>
        <w:rPr>
          <w:rFonts w:hint="eastAsia" w:ascii="仿宋" w:hAnsi="仿宋" w:eastAsia="仿宋"/>
          <w:sz w:val="28"/>
          <w:szCs w:val="28"/>
        </w:rPr>
        <w:t>http://www.hfet.com/DocHtml/2/19/04/00007085.html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273EA"/>
    <w:multiLevelType w:val="singleLevel"/>
    <w:tmpl w:val="A0C273EA"/>
    <w:lvl w:ilvl="0" w:tentative="0">
      <w:start w:val="4"/>
      <w:numFmt w:val="decimal"/>
      <w:suff w:val="nothing"/>
      <w:lvlText w:val="（%1）"/>
      <w:lvlJc w:val="left"/>
    </w:lvl>
  </w:abstractNum>
  <w:abstractNum w:abstractNumId="1">
    <w:nsid w:val="B2C27D36"/>
    <w:multiLevelType w:val="singleLevel"/>
    <w:tmpl w:val="B2C27D36"/>
    <w:lvl w:ilvl="0" w:tentative="0">
      <w:start w:val="29"/>
      <w:numFmt w:val="decimal"/>
      <w:suff w:val="nothing"/>
      <w:lvlText w:val="（%1）"/>
      <w:lvlJc w:val="left"/>
    </w:lvl>
  </w:abstractNum>
  <w:abstractNum w:abstractNumId="2">
    <w:nsid w:val="E404EFC3"/>
    <w:multiLevelType w:val="singleLevel"/>
    <w:tmpl w:val="E404EFC3"/>
    <w:lvl w:ilvl="0" w:tentative="0">
      <w:start w:val="6"/>
      <w:numFmt w:val="decimal"/>
      <w:suff w:val="nothing"/>
      <w:lvlText w:val="（%1）"/>
      <w:lvlJc w:val="left"/>
    </w:lvl>
  </w:abstractNum>
  <w:abstractNum w:abstractNumId="3">
    <w:nsid w:val="27800246"/>
    <w:multiLevelType w:val="singleLevel"/>
    <w:tmpl w:val="27800246"/>
    <w:lvl w:ilvl="0" w:tentative="0">
      <w:start w:val="3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41"/>
    <w:rsid w:val="003E742D"/>
    <w:rsid w:val="004909E2"/>
    <w:rsid w:val="005B4741"/>
    <w:rsid w:val="00FD48AF"/>
    <w:rsid w:val="053D2C81"/>
    <w:rsid w:val="1ACB140A"/>
    <w:rsid w:val="1CC6346D"/>
    <w:rsid w:val="30662275"/>
    <w:rsid w:val="30E32442"/>
    <w:rsid w:val="49790329"/>
    <w:rsid w:val="6E633DD8"/>
    <w:rsid w:val="753A0BDD"/>
    <w:rsid w:val="76741401"/>
    <w:rsid w:val="79CA2B8F"/>
    <w:rsid w:val="7E07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561</Words>
  <Characters>3199</Characters>
  <Lines>26</Lines>
  <Paragraphs>7</Paragraphs>
  <TotalTime>6</TotalTime>
  <ScaleCrop>false</ScaleCrop>
  <LinksUpToDate>false</LinksUpToDate>
  <CharactersWithSpaces>3753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2020-10-28T01:57:00Z</dcterms:created>
  <dc:creator>djl</dc:creator>
  <cp:lastModifiedBy>徐家毛</cp:lastModifiedBy>
  <dcterms:modified xsi:type="dcterms:W3CDTF">2021-10-29T06:30:52Z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